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EB4F5" w14:textId="77777777" w:rsidR="009F23DC" w:rsidRDefault="009F23DC" w:rsidP="009F23DC">
      <w:pPr>
        <w:pStyle w:val="NormalWeb"/>
        <w:jc w:val="center"/>
      </w:pPr>
      <w:r>
        <w:rPr>
          <w:rStyle w:val="Strong"/>
        </w:rPr>
        <w:t>Faculty Open Rank (Tenure and Non-Tenure) Positions in Health Professions Education</w:t>
      </w:r>
    </w:p>
    <w:p w14:paraId="3DE11DAE" w14:textId="77777777" w:rsidR="009F23DC" w:rsidRDefault="009F23DC" w:rsidP="009F23DC">
      <w:pPr>
        <w:pStyle w:val="NormalWeb"/>
        <w:jc w:val="center"/>
      </w:pPr>
      <w:r>
        <w:rPr>
          <w:rStyle w:val="Strong"/>
        </w:rPr>
        <w:t>UNIVERSITY OF ILLINOIS AT CHICAGO</w:t>
      </w:r>
    </w:p>
    <w:p w14:paraId="003C6DAA" w14:textId="77777777" w:rsidR="009F23DC" w:rsidRDefault="009F23DC" w:rsidP="009F23DC">
      <w:pPr>
        <w:pStyle w:val="NormalWeb"/>
      </w:pPr>
      <w:r>
        <w:t>The Department of Medical Education at the University of Illinois at Chicago College of Medicine (UIC DME), the oldest continuously operating department of medical education in the world with a strong commitment to scholarship and leadership in the field, invites applications and nominations for up to two open-rank tenure-track or non-tenure-track faculty positions in the areas of curriculum/evaluation and psychometrics/measurement.</w:t>
      </w:r>
    </w:p>
    <w:p w14:paraId="2947B0E1" w14:textId="77777777" w:rsidR="009F23DC" w:rsidRDefault="009F23DC" w:rsidP="009F23DC">
      <w:pPr>
        <w:pStyle w:val="NormalWeb"/>
      </w:pPr>
      <w:r>
        <w:t>These positions carry responsibilities in research, teaching, and service in medical or health professions education, and, for applicants at the Associate Professor or Professor level, opportunities for leadership in departmental programs. DME faculty are expected to maintain active and visible research programs in their area(s) of expertise that advance the field of HPE. Faculty members teach and advise graduate students in the MHPE program and the Doctoral program in Curriculum Studies with a focus in HPE, as well as teach in the department's certificate programs and faculty development activities.</w:t>
      </w:r>
    </w:p>
    <w:p w14:paraId="3E598254" w14:textId="77777777" w:rsidR="009F23DC" w:rsidRDefault="009F23DC" w:rsidP="009F23DC">
      <w:pPr>
        <w:pStyle w:val="NormalWeb"/>
      </w:pPr>
      <w:r>
        <w:t>The ideal candidate for these faculty positions will be pursuing an academic career in Health Professions Education (HPE), with broad interests and skills within the discipline as well as depth in curriculum/program evaluation, and/or psychometrics/measurement, demonstrated scholarship, and a track record of funding commensurate with experience. Candidates should indicate their specific field(s) of expertise in HPE and describe their experience in teaching.</w:t>
      </w:r>
    </w:p>
    <w:p w14:paraId="0AE9A989" w14:textId="77777777" w:rsidR="009F23DC" w:rsidRDefault="009F23DC" w:rsidP="009F23DC">
      <w:pPr>
        <w:pStyle w:val="NormalWeb"/>
      </w:pPr>
      <w:r>
        <w:t>Experience in medical education or other health professions education is desirable in applicants at the Assistant Professor level, and required for applicants at the Associate Professor or Professor level. PhD, MD, or EdD degree is required.</w:t>
      </w:r>
    </w:p>
    <w:p w14:paraId="41199827" w14:textId="77777777" w:rsidR="009F23DC" w:rsidRDefault="009F23DC" w:rsidP="009F23DC">
      <w:pPr>
        <w:pStyle w:val="NormalWeb"/>
      </w:pPr>
      <w:r>
        <w:t>Applicants should indicate their interest by sending a letter, curriculum vitae, names of three references and up to three selected publications or other works of scholarship.</w:t>
      </w:r>
    </w:p>
    <w:p w14:paraId="0DEEF087" w14:textId="77777777" w:rsidR="009F23DC" w:rsidRDefault="009F23DC" w:rsidP="009F23DC">
      <w:pPr>
        <w:pStyle w:val="NormalWeb"/>
      </w:pPr>
      <w:r>
        <w:t>Start dates for the positions are flexible, with immediate start possible.</w:t>
      </w:r>
    </w:p>
    <w:p w14:paraId="228E3526" w14:textId="77777777" w:rsidR="009F23DC" w:rsidRDefault="009F23DC" w:rsidP="009F23DC">
      <w:pPr>
        <w:pStyle w:val="NormalWeb"/>
      </w:pPr>
      <w:r>
        <w:t xml:space="preserve">For fullest consideration, please apply by </w:t>
      </w:r>
      <w:r>
        <w:rPr>
          <w:rStyle w:val="Strong"/>
        </w:rPr>
        <w:t>Friday, May 1, 2020.</w:t>
      </w:r>
    </w:p>
    <w:p w14:paraId="4499BEEF" w14:textId="77777777" w:rsidR="009F23DC" w:rsidRDefault="009F23DC" w:rsidP="009F23DC">
      <w:pPr>
        <w:pStyle w:val="NormalWeb"/>
      </w:pPr>
      <w:r>
        <w:rPr>
          <w:rStyle w:val="Strong"/>
          <w:u w:val="single"/>
        </w:rPr>
        <w:t>Tenure-Track</w:t>
      </w:r>
      <w:r>
        <w:t xml:space="preserve"> applicants should apply at the following link: </w:t>
      </w:r>
      <w:hyperlink r:id="rId5" w:history="1">
        <w:r>
          <w:rPr>
            <w:rStyle w:val="Hyperlink"/>
            <w:b/>
            <w:bCs/>
          </w:rPr>
          <w:t>jobs.uic.edu/job-board/job-details?jobID=129644&amp;job=faculty-open-rank-tenure-tenure-track-medical-education</w:t>
        </w:r>
      </w:hyperlink>
    </w:p>
    <w:p w14:paraId="593E9F47" w14:textId="77777777" w:rsidR="009F23DC" w:rsidRDefault="009F23DC" w:rsidP="009F23DC">
      <w:pPr>
        <w:pStyle w:val="NormalWeb"/>
      </w:pPr>
      <w:r>
        <w:rPr>
          <w:rStyle w:val="Strong"/>
          <w:u w:val="single"/>
        </w:rPr>
        <w:t>Non-Tenure-Track</w:t>
      </w:r>
      <w:r>
        <w:t xml:space="preserve"> applicants should apply at the following link: </w:t>
      </w:r>
      <w:hyperlink r:id="rId6" w:history="1">
        <w:r>
          <w:rPr>
            <w:rStyle w:val="Hyperlink"/>
            <w:b/>
            <w:bCs/>
          </w:rPr>
          <w:t>jobs.uic.edu/job-board/job-details?jobID=129916&amp;job=faculty-open-rank-non-tenure-medical-education</w:t>
        </w:r>
      </w:hyperlink>
    </w:p>
    <w:p w14:paraId="5271596F" w14:textId="77777777" w:rsidR="009F23DC" w:rsidRDefault="009F23DC" w:rsidP="009F23DC">
      <w:pPr>
        <w:pStyle w:val="NormalWeb"/>
      </w:pPr>
      <w:r>
        <w:t xml:space="preserve">For more information, contact Rachel Yudkowsky, Chair, Search Committee, </w:t>
      </w:r>
      <w:hyperlink r:id="rId7" w:history="1">
        <w:r>
          <w:rPr>
            <w:rStyle w:val="Hyperlink"/>
          </w:rPr>
          <w:t>rachely@uic.edu</w:t>
        </w:r>
      </w:hyperlink>
    </w:p>
    <w:p w14:paraId="6180CDB7" w14:textId="77777777" w:rsidR="009F23DC" w:rsidRDefault="009F23DC" w:rsidP="009F23DC">
      <w:pPr>
        <w:pStyle w:val="NormalWeb"/>
      </w:pPr>
      <w:r>
        <w:rPr>
          <w:rStyle w:val="Emphasis"/>
        </w:rPr>
        <w:t>The University of Illinois at Chicago is an Equal Opportunity, Affirmative Action employer. Minorities, women, veterans and individuals with disabilities are encouraged to apply.</w:t>
      </w:r>
    </w:p>
    <w:p w14:paraId="2560CFE1" w14:textId="77777777" w:rsidR="009F23DC" w:rsidRDefault="009F23DC" w:rsidP="009F23DC">
      <w:pPr>
        <w:pStyle w:val="NormalWeb"/>
      </w:pPr>
      <w:r>
        <w:rPr>
          <w:rStyle w:val="Emphasis"/>
        </w:rPr>
        <w:lastRenderedPageBreak/>
        <w:t>The University of Illinois may conduct background checks on all job candidates upon acceptance of a contingent offer. Background checks will be performed in compliance with the Fair Credit Reporting Act.</w:t>
      </w:r>
    </w:p>
    <w:p w14:paraId="227B42B0" w14:textId="2CF8BDC6" w:rsidR="008D28B0" w:rsidRPr="009F23DC" w:rsidRDefault="009F23DC" w:rsidP="009F23DC">
      <w:bookmarkStart w:id="0" w:name="_GoBack"/>
      <w:bookmarkEnd w:id="0"/>
    </w:p>
    <w:sectPr w:rsidR="008D28B0" w:rsidRPr="009F2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B88"/>
    <w:multiLevelType w:val="multilevel"/>
    <w:tmpl w:val="378C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C50E38"/>
    <w:multiLevelType w:val="multilevel"/>
    <w:tmpl w:val="6B8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B7BB1"/>
    <w:multiLevelType w:val="multilevel"/>
    <w:tmpl w:val="F934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0FEA"/>
    <w:multiLevelType w:val="multilevel"/>
    <w:tmpl w:val="7D46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693E1D"/>
    <w:multiLevelType w:val="multilevel"/>
    <w:tmpl w:val="52366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20A3F"/>
    <w:multiLevelType w:val="multilevel"/>
    <w:tmpl w:val="6B94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0F73D3"/>
    <w:multiLevelType w:val="multilevel"/>
    <w:tmpl w:val="4F9A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31844"/>
    <w:multiLevelType w:val="multilevel"/>
    <w:tmpl w:val="27BC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C6D05"/>
    <w:multiLevelType w:val="multilevel"/>
    <w:tmpl w:val="5CA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264B1"/>
    <w:multiLevelType w:val="multilevel"/>
    <w:tmpl w:val="724C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2A2FBF"/>
    <w:multiLevelType w:val="multilevel"/>
    <w:tmpl w:val="EBF0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1E27D6"/>
    <w:multiLevelType w:val="multilevel"/>
    <w:tmpl w:val="E2E8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4244F0"/>
    <w:multiLevelType w:val="multilevel"/>
    <w:tmpl w:val="C3A66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0D0ECC"/>
    <w:multiLevelType w:val="multilevel"/>
    <w:tmpl w:val="95D6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52676"/>
    <w:multiLevelType w:val="multilevel"/>
    <w:tmpl w:val="60484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C2BA4"/>
    <w:multiLevelType w:val="multilevel"/>
    <w:tmpl w:val="E864F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45CE1"/>
    <w:multiLevelType w:val="multilevel"/>
    <w:tmpl w:val="C36C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237641"/>
    <w:multiLevelType w:val="multilevel"/>
    <w:tmpl w:val="FCD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250915"/>
    <w:multiLevelType w:val="multilevel"/>
    <w:tmpl w:val="224E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6B2434"/>
    <w:multiLevelType w:val="multilevel"/>
    <w:tmpl w:val="2FE6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D007EF"/>
    <w:multiLevelType w:val="multilevel"/>
    <w:tmpl w:val="1F3C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F809FA"/>
    <w:multiLevelType w:val="multilevel"/>
    <w:tmpl w:val="C460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6721D2"/>
    <w:multiLevelType w:val="multilevel"/>
    <w:tmpl w:val="50D6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F1BCE"/>
    <w:multiLevelType w:val="multilevel"/>
    <w:tmpl w:val="D6C28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C6257"/>
    <w:multiLevelType w:val="multilevel"/>
    <w:tmpl w:val="D260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F6050B"/>
    <w:multiLevelType w:val="multilevel"/>
    <w:tmpl w:val="4B62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5C1F92"/>
    <w:multiLevelType w:val="multilevel"/>
    <w:tmpl w:val="C3D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0E2BA2"/>
    <w:multiLevelType w:val="multilevel"/>
    <w:tmpl w:val="59B2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1F0511"/>
    <w:multiLevelType w:val="multilevel"/>
    <w:tmpl w:val="0B50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A732EC"/>
    <w:multiLevelType w:val="multilevel"/>
    <w:tmpl w:val="72EC6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B05A3"/>
    <w:multiLevelType w:val="multilevel"/>
    <w:tmpl w:val="F3D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645810"/>
    <w:multiLevelType w:val="multilevel"/>
    <w:tmpl w:val="6C50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CC77AF"/>
    <w:multiLevelType w:val="multilevel"/>
    <w:tmpl w:val="8C7E2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046DE4"/>
    <w:multiLevelType w:val="multilevel"/>
    <w:tmpl w:val="499A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72036A"/>
    <w:multiLevelType w:val="multilevel"/>
    <w:tmpl w:val="6482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8B0AB4"/>
    <w:multiLevelType w:val="multilevel"/>
    <w:tmpl w:val="73BE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58488D"/>
    <w:multiLevelType w:val="multilevel"/>
    <w:tmpl w:val="0A66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15CED"/>
    <w:multiLevelType w:val="multilevel"/>
    <w:tmpl w:val="4F3C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1"/>
  </w:num>
  <w:num w:numId="4">
    <w:abstractNumId w:val="32"/>
  </w:num>
  <w:num w:numId="5">
    <w:abstractNumId w:val="2"/>
  </w:num>
  <w:num w:numId="6">
    <w:abstractNumId w:val="4"/>
  </w:num>
  <w:num w:numId="7">
    <w:abstractNumId w:val="36"/>
  </w:num>
  <w:num w:numId="8">
    <w:abstractNumId w:val="37"/>
  </w:num>
  <w:num w:numId="9">
    <w:abstractNumId w:val="5"/>
  </w:num>
  <w:num w:numId="10">
    <w:abstractNumId w:val="21"/>
  </w:num>
  <w:num w:numId="11">
    <w:abstractNumId w:val="16"/>
  </w:num>
  <w:num w:numId="12">
    <w:abstractNumId w:val="28"/>
  </w:num>
  <w:num w:numId="13">
    <w:abstractNumId w:val="17"/>
  </w:num>
  <w:num w:numId="14">
    <w:abstractNumId w:val="15"/>
  </w:num>
  <w:num w:numId="15">
    <w:abstractNumId w:val="30"/>
  </w:num>
  <w:num w:numId="16">
    <w:abstractNumId w:val="0"/>
  </w:num>
  <w:num w:numId="17">
    <w:abstractNumId w:val="25"/>
  </w:num>
  <w:num w:numId="18">
    <w:abstractNumId w:val="8"/>
  </w:num>
  <w:num w:numId="19">
    <w:abstractNumId w:val="7"/>
  </w:num>
  <w:num w:numId="20">
    <w:abstractNumId w:val="1"/>
  </w:num>
  <w:num w:numId="21">
    <w:abstractNumId w:val="24"/>
  </w:num>
  <w:num w:numId="22">
    <w:abstractNumId w:val="10"/>
  </w:num>
  <w:num w:numId="23">
    <w:abstractNumId w:val="14"/>
  </w:num>
  <w:num w:numId="24">
    <w:abstractNumId w:val="22"/>
  </w:num>
  <w:num w:numId="25">
    <w:abstractNumId w:val="35"/>
  </w:num>
  <w:num w:numId="26">
    <w:abstractNumId w:val="23"/>
  </w:num>
  <w:num w:numId="27">
    <w:abstractNumId w:val="19"/>
  </w:num>
  <w:num w:numId="28">
    <w:abstractNumId w:val="12"/>
  </w:num>
  <w:num w:numId="29">
    <w:abstractNumId w:val="3"/>
  </w:num>
  <w:num w:numId="30">
    <w:abstractNumId w:val="33"/>
  </w:num>
  <w:num w:numId="31">
    <w:abstractNumId w:val="26"/>
  </w:num>
  <w:num w:numId="32">
    <w:abstractNumId w:val="31"/>
  </w:num>
  <w:num w:numId="33">
    <w:abstractNumId w:val="34"/>
  </w:num>
  <w:num w:numId="34">
    <w:abstractNumId w:val="18"/>
  </w:num>
  <w:num w:numId="35">
    <w:abstractNumId w:val="27"/>
  </w:num>
  <w:num w:numId="36">
    <w:abstractNumId w:val="13"/>
  </w:num>
  <w:num w:numId="37">
    <w:abstractNumId w:val="20"/>
  </w:num>
  <w:num w:numId="38">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DDA"/>
    <w:rsid w:val="0003163C"/>
    <w:rsid w:val="00071C8B"/>
    <w:rsid w:val="000C5AA6"/>
    <w:rsid w:val="00106AFD"/>
    <w:rsid w:val="00115500"/>
    <w:rsid w:val="00155F4C"/>
    <w:rsid w:val="0017208B"/>
    <w:rsid w:val="00186DDA"/>
    <w:rsid w:val="0019026D"/>
    <w:rsid w:val="001A5AE1"/>
    <w:rsid w:val="001B08E1"/>
    <w:rsid w:val="001F38A3"/>
    <w:rsid w:val="00215E6B"/>
    <w:rsid w:val="00223A10"/>
    <w:rsid w:val="00234CB3"/>
    <w:rsid w:val="0026593F"/>
    <w:rsid w:val="0028648E"/>
    <w:rsid w:val="002866E3"/>
    <w:rsid w:val="002A73E8"/>
    <w:rsid w:val="002D61E8"/>
    <w:rsid w:val="002F7384"/>
    <w:rsid w:val="003031D6"/>
    <w:rsid w:val="003048C5"/>
    <w:rsid w:val="003216E4"/>
    <w:rsid w:val="003259B8"/>
    <w:rsid w:val="00362593"/>
    <w:rsid w:val="00397003"/>
    <w:rsid w:val="003D0D96"/>
    <w:rsid w:val="003F5435"/>
    <w:rsid w:val="00447F7C"/>
    <w:rsid w:val="0045581B"/>
    <w:rsid w:val="004F03E9"/>
    <w:rsid w:val="005102CB"/>
    <w:rsid w:val="005354D4"/>
    <w:rsid w:val="005534AC"/>
    <w:rsid w:val="005610D8"/>
    <w:rsid w:val="0056738D"/>
    <w:rsid w:val="005868AD"/>
    <w:rsid w:val="005A1997"/>
    <w:rsid w:val="005E22E5"/>
    <w:rsid w:val="005F387D"/>
    <w:rsid w:val="00636C04"/>
    <w:rsid w:val="00647517"/>
    <w:rsid w:val="006647BA"/>
    <w:rsid w:val="00677BCB"/>
    <w:rsid w:val="00684EED"/>
    <w:rsid w:val="00692408"/>
    <w:rsid w:val="00695DAB"/>
    <w:rsid w:val="006967E8"/>
    <w:rsid w:val="00696D7A"/>
    <w:rsid w:val="006C5DCA"/>
    <w:rsid w:val="006D53E5"/>
    <w:rsid w:val="007107C5"/>
    <w:rsid w:val="00715ECF"/>
    <w:rsid w:val="00721D43"/>
    <w:rsid w:val="00757AFF"/>
    <w:rsid w:val="00772507"/>
    <w:rsid w:val="00772BCB"/>
    <w:rsid w:val="00781DB1"/>
    <w:rsid w:val="007B5C35"/>
    <w:rsid w:val="007C3304"/>
    <w:rsid w:val="007D445E"/>
    <w:rsid w:val="00803DCC"/>
    <w:rsid w:val="00830CE0"/>
    <w:rsid w:val="00855751"/>
    <w:rsid w:val="008F04D0"/>
    <w:rsid w:val="0094300B"/>
    <w:rsid w:val="0095426F"/>
    <w:rsid w:val="009B7E6A"/>
    <w:rsid w:val="009C7A9D"/>
    <w:rsid w:val="009E5442"/>
    <w:rsid w:val="009F1CF8"/>
    <w:rsid w:val="009F23DC"/>
    <w:rsid w:val="00A23E30"/>
    <w:rsid w:val="00A37902"/>
    <w:rsid w:val="00AC1375"/>
    <w:rsid w:val="00AD3537"/>
    <w:rsid w:val="00B04D95"/>
    <w:rsid w:val="00B84BDF"/>
    <w:rsid w:val="00BA5E89"/>
    <w:rsid w:val="00BC0D44"/>
    <w:rsid w:val="00BE1E9E"/>
    <w:rsid w:val="00C42EF8"/>
    <w:rsid w:val="00C53362"/>
    <w:rsid w:val="00C64BEF"/>
    <w:rsid w:val="00C74180"/>
    <w:rsid w:val="00CB0C36"/>
    <w:rsid w:val="00CC1F70"/>
    <w:rsid w:val="00CC62E8"/>
    <w:rsid w:val="00CE14EB"/>
    <w:rsid w:val="00CF2193"/>
    <w:rsid w:val="00D011D0"/>
    <w:rsid w:val="00D16B9D"/>
    <w:rsid w:val="00D2116D"/>
    <w:rsid w:val="00D5247F"/>
    <w:rsid w:val="00D66BF4"/>
    <w:rsid w:val="00D827ED"/>
    <w:rsid w:val="00DD285B"/>
    <w:rsid w:val="00DE7500"/>
    <w:rsid w:val="00DF65B8"/>
    <w:rsid w:val="00E21079"/>
    <w:rsid w:val="00E50E67"/>
    <w:rsid w:val="00EC0FC9"/>
    <w:rsid w:val="00F36BBF"/>
    <w:rsid w:val="00F5245A"/>
    <w:rsid w:val="00F53D7C"/>
    <w:rsid w:val="00F55239"/>
    <w:rsid w:val="00F7406C"/>
    <w:rsid w:val="00F9571B"/>
    <w:rsid w:val="00FA117B"/>
    <w:rsid w:val="00FB4D68"/>
    <w:rsid w:val="00FC077E"/>
    <w:rsid w:val="00FC6D83"/>
    <w:rsid w:val="00FD1C83"/>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AA58"/>
  <w15:chartTrackingRefBased/>
  <w15:docId w15:val="{A0175FF7-63FE-4AF4-A371-4F1730723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D16B9D"/>
    <w:pPr>
      <w:spacing w:before="100" w:beforeAutospacing="1" w:after="100" w:afterAutospacing="1" w:line="240" w:lineRule="auto"/>
      <w:outlineLvl w:val="3"/>
    </w:pPr>
    <w:rPr>
      <w:rFonts w:ascii="Times New Roman" w:eastAsia="Times New Roman" w:hAnsi="Times New Roman" w:cs="Times New Roman"/>
      <w:b/>
      <w:bCs/>
      <w:sz w:val="24"/>
      <w:szCs w:val="24"/>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DDA"/>
    <w:rPr>
      <w:color w:val="0000FF"/>
      <w:u w:val="single"/>
    </w:rPr>
  </w:style>
  <w:style w:type="paragraph" w:styleId="NormalWeb">
    <w:name w:val="Normal (Web)"/>
    <w:basedOn w:val="Normal"/>
    <w:uiPriority w:val="99"/>
    <w:unhideWhenUsed/>
    <w:rsid w:val="00F7406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F7406C"/>
    <w:rPr>
      <w:b/>
      <w:bCs/>
    </w:rPr>
  </w:style>
  <w:style w:type="character" w:styleId="Emphasis">
    <w:name w:val="Emphasis"/>
    <w:basedOn w:val="DefaultParagraphFont"/>
    <w:uiPriority w:val="20"/>
    <w:qFormat/>
    <w:rsid w:val="00F7406C"/>
    <w:rPr>
      <w:i/>
      <w:iCs/>
    </w:rPr>
  </w:style>
  <w:style w:type="character" w:styleId="UnresolvedMention">
    <w:name w:val="Unresolved Mention"/>
    <w:basedOn w:val="DefaultParagraphFont"/>
    <w:uiPriority w:val="99"/>
    <w:semiHidden/>
    <w:unhideWhenUsed/>
    <w:rsid w:val="005610D8"/>
    <w:rPr>
      <w:color w:val="605E5C"/>
      <w:shd w:val="clear" w:color="auto" w:fill="E1DFDD"/>
    </w:rPr>
  </w:style>
  <w:style w:type="character" w:customStyle="1" w:styleId="Heading4Char">
    <w:name w:val="Heading 4 Char"/>
    <w:basedOn w:val="DefaultParagraphFont"/>
    <w:link w:val="Heading4"/>
    <w:uiPriority w:val="9"/>
    <w:rsid w:val="00D16B9D"/>
    <w:rPr>
      <w:rFonts w:ascii="Times New Roman" w:eastAsia="Times New Roman" w:hAnsi="Times New Roman" w:cs="Times New Roman"/>
      <w:b/>
      <w:bCs/>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56518389">
      <w:bodyDiv w:val="1"/>
      <w:marLeft w:val="0"/>
      <w:marRight w:val="0"/>
      <w:marTop w:val="0"/>
      <w:marBottom w:val="0"/>
      <w:divBdr>
        <w:top w:val="none" w:sz="0" w:space="0" w:color="auto"/>
        <w:left w:val="none" w:sz="0" w:space="0" w:color="auto"/>
        <w:bottom w:val="none" w:sz="0" w:space="0" w:color="auto"/>
        <w:right w:val="none" w:sz="0" w:space="0" w:color="auto"/>
      </w:divBdr>
    </w:div>
    <w:div w:id="58676176">
      <w:bodyDiv w:val="1"/>
      <w:marLeft w:val="0"/>
      <w:marRight w:val="0"/>
      <w:marTop w:val="0"/>
      <w:marBottom w:val="0"/>
      <w:divBdr>
        <w:top w:val="none" w:sz="0" w:space="0" w:color="auto"/>
        <w:left w:val="none" w:sz="0" w:space="0" w:color="auto"/>
        <w:bottom w:val="none" w:sz="0" w:space="0" w:color="auto"/>
        <w:right w:val="none" w:sz="0" w:space="0" w:color="auto"/>
      </w:divBdr>
    </w:div>
    <w:div w:id="83310350">
      <w:bodyDiv w:val="1"/>
      <w:marLeft w:val="0"/>
      <w:marRight w:val="0"/>
      <w:marTop w:val="0"/>
      <w:marBottom w:val="0"/>
      <w:divBdr>
        <w:top w:val="none" w:sz="0" w:space="0" w:color="auto"/>
        <w:left w:val="none" w:sz="0" w:space="0" w:color="auto"/>
        <w:bottom w:val="none" w:sz="0" w:space="0" w:color="auto"/>
        <w:right w:val="none" w:sz="0" w:space="0" w:color="auto"/>
      </w:divBdr>
    </w:div>
    <w:div w:id="87428241">
      <w:bodyDiv w:val="1"/>
      <w:marLeft w:val="0"/>
      <w:marRight w:val="0"/>
      <w:marTop w:val="0"/>
      <w:marBottom w:val="0"/>
      <w:divBdr>
        <w:top w:val="none" w:sz="0" w:space="0" w:color="auto"/>
        <w:left w:val="none" w:sz="0" w:space="0" w:color="auto"/>
        <w:bottom w:val="none" w:sz="0" w:space="0" w:color="auto"/>
        <w:right w:val="none" w:sz="0" w:space="0" w:color="auto"/>
      </w:divBdr>
    </w:div>
    <w:div w:id="236088264">
      <w:bodyDiv w:val="1"/>
      <w:marLeft w:val="0"/>
      <w:marRight w:val="0"/>
      <w:marTop w:val="0"/>
      <w:marBottom w:val="0"/>
      <w:divBdr>
        <w:top w:val="none" w:sz="0" w:space="0" w:color="auto"/>
        <w:left w:val="none" w:sz="0" w:space="0" w:color="auto"/>
        <w:bottom w:val="none" w:sz="0" w:space="0" w:color="auto"/>
        <w:right w:val="none" w:sz="0" w:space="0" w:color="auto"/>
      </w:divBdr>
    </w:div>
    <w:div w:id="259873240">
      <w:bodyDiv w:val="1"/>
      <w:marLeft w:val="0"/>
      <w:marRight w:val="0"/>
      <w:marTop w:val="0"/>
      <w:marBottom w:val="0"/>
      <w:divBdr>
        <w:top w:val="none" w:sz="0" w:space="0" w:color="auto"/>
        <w:left w:val="none" w:sz="0" w:space="0" w:color="auto"/>
        <w:bottom w:val="none" w:sz="0" w:space="0" w:color="auto"/>
        <w:right w:val="none" w:sz="0" w:space="0" w:color="auto"/>
      </w:divBdr>
    </w:div>
    <w:div w:id="274138628">
      <w:bodyDiv w:val="1"/>
      <w:marLeft w:val="0"/>
      <w:marRight w:val="0"/>
      <w:marTop w:val="0"/>
      <w:marBottom w:val="0"/>
      <w:divBdr>
        <w:top w:val="none" w:sz="0" w:space="0" w:color="auto"/>
        <w:left w:val="none" w:sz="0" w:space="0" w:color="auto"/>
        <w:bottom w:val="none" w:sz="0" w:space="0" w:color="auto"/>
        <w:right w:val="none" w:sz="0" w:space="0" w:color="auto"/>
      </w:divBdr>
    </w:div>
    <w:div w:id="302975998">
      <w:bodyDiv w:val="1"/>
      <w:marLeft w:val="0"/>
      <w:marRight w:val="0"/>
      <w:marTop w:val="0"/>
      <w:marBottom w:val="0"/>
      <w:divBdr>
        <w:top w:val="none" w:sz="0" w:space="0" w:color="auto"/>
        <w:left w:val="none" w:sz="0" w:space="0" w:color="auto"/>
        <w:bottom w:val="none" w:sz="0" w:space="0" w:color="auto"/>
        <w:right w:val="none" w:sz="0" w:space="0" w:color="auto"/>
      </w:divBdr>
    </w:div>
    <w:div w:id="371923166">
      <w:bodyDiv w:val="1"/>
      <w:marLeft w:val="0"/>
      <w:marRight w:val="0"/>
      <w:marTop w:val="0"/>
      <w:marBottom w:val="0"/>
      <w:divBdr>
        <w:top w:val="none" w:sz="0" w:space="0" w:color="auto"/>
        <w:left w:val="none" w:sz="0" w:space="0" w:color="auto"/>
        <w:bottom w:val="none" w:sz="0" w:space="0" w:color="auto"/>
        <w:right w:val="none" w:sz="0" w:space="0" w:color="auto"/>
      </w:divBdr>
    </w:div>
    <w:div w:id="414598261">
      <w:bodyDiv w:val="1"/>
      <w:marLeft w:val="0"/>
      <w:marRight w:val="0"/>
      <w:marTop w:val="0"/>
      <w:marBottom w:val="0"/>
      <w:divBdr>
        <w:top w:val="none" w:sz="0" w:space="0" w:color="auto"/>
        <w:left w:val="none" w:sz="0" w:space="0" w:color="auto"/>
        <w:bottom w:val="none" w:sz="0" w:space="0" w:color="auto"/>
        <w:right w:val="none" w:sz="0" w:space="0" w:color="auto"/>
      </w:divBdr>
    </w:div>
    <w:div w:id="441609316">
      <w:bodyDiv w:val="1"/>
      <w:marLeft w:val="0"/>
      <w:marRight w:val="0"/>
      <w:marTop w:val="0"/>
      <w:marBottom w:val="0"/>
      <w:divBdr>
        <w:top w:val="none" w:sz="0" w:space="0" w:color="auto"/>
        <w:left w:val="none" w:sz="0" w:space="0" w:color="auto"/>
        <w:bottom w:val="none" w:sz="0" w:space="0" w:color="auto"/>
        <w:right w:val="none" w:sz="0" w:space="0" w:color="auto"/>
      </w:divBdr>
    </w:div>
    <w:div w:id="450587601">
      <w:bodyDiv w:val="1"/>
      <w:marLeft w:val="0"/>
      <w:marRight w:val="0"/>
      <w:marTop w:val="0"/>
      <w:marBottom w:val="0"/>
      <w:divBdr>
        <w:top w:val="none" w:sz="0" w:space="0" w:color="auto"/>
        <w:left w:val="none" w:sz="0" w:space="0" w:color="auto"/>
        <w:bottom w:val="none" w:sz="0" w:space="0" w:color="auto"/>
        <w:right w:val="none" w:sz="0" w:space="0" w:color="auto"/>
      </w:divBdr>
    </w:div>
    <w:div w:id="570627599">
      <w:bodyDiv w:val="1"/>
      <w:marLeft w:val="0"/>
      <w:marRight w:val="0"/>
      <w:marTop w:val="0"/>
      <w:marBottom w:val="0"/>
      <w:divBdr>
        <w:top w:val="none" w:sz="0" w:space="0" w:color="auto"/>
        <w:left w:val="none" w:sz="0" w:space="0" w:color="auto"/>
        <w:bottom w:val="none" w:sz="0" w:space="0" w:color="auto"/>
        <w:right w:val="none" w:sz="0" w:space="0" w:color="auto"/>
      </w:divBdr>
    </w:div>
    <w:div w:id="583496521">
      <w:bodyDiv w:val="1"/>
      <w:marLeft w:val="0"/>
      <w:marRight w:val="0"/>
      <w:marTop w:val="0"/>
      <w:marBottom w:val="0"/>
      <w:divBdr>
        <w:top w:val="none" w:sz="0" w:space="0" w:color="auto"/>
        <w:left w:val="none" w:sz="0" w:space="0" w:color="auto"/>
        <w:bottom w:val="none" w:sz="0" w:space="0" w:color="auto"/>
        <w:right w:val="none" w:sz="0" w:space="0" w:color="auto"/>
      </w:divBdr>
    </w:div>
    <w:div w:id="609627871">
      <w:bodyDiv w:val="1"/>
      <w:marLeft w:val="0"/>
      <w:marRight w:val="0"/>
      <w:marTop w:val="0"/>
      <w:marBottom w:val="0"/>
      <w:divBdr>
        <w:top w:val="none" w:sz="0" w:space="0" w:color="auto"/>
        <w:left w:val="none" w:sz="0" w:space="0" w:color="auto"/>
        <w:bottom w:val="none" w:sz="0" w:space="0" w:color="auto"/>
        <w:right w:val="none" w:sz="0" w:space="0" w:color="auto"/>
      </w:divBdr>
    </w:div>
    <w:div w:id="615141842">
      <w:bodyDiv w:val="1"/>
      <w:marLeft w:val="0"/>
      <w:marRight w:val="0"/>
      <w:marTop w:val="0"/>
      <w:marBottom w:val="0"/>
      <w:divBdr>
        <w:top w:val="none" w:sz="0" w:space="0" w:color="auto"/>
        <w:left w:val="none" w:sz="0" w:space="0" w:color="auto"/>
        <w:bottom w:val="none" w:sz="0" w:space="0" w:color="auto"/>
        <w:right w:val="none" w:sz="0" w:space="0" w:color="auto"/>
      </w:divBdr>
    </w:div>
    <w:div w:id="616107778">
      <w:bodyDiv w:val="1"/>
      <w:marLeft w:val="0"/>
      <w:marRight w:val="0"/>
      <w:marTop w:val="0"/>
      <w:marBottom w:val="0"/>
      <w:divBdr>
        <w:top w:val="none" w:sz="0" w:space="0" w:color="auto"/>
        <w:left w:val="none" w:sz="0" w:space="0" w:color="auto"/>
        <w:bottom w:val="none" w:sz="0" w:space="0" w:color="auto"/>
        <w:right w:val="none" w:sz="0" w:space="0" w:color="auto"/>
      </w:divBdr>
    </w:div>
    <w:div w:id="670108573">
      <w:bodyDiv w:val="1"/>
      <w:marLeft w:val="0"/>
      <w:marRight w:val="0"/>
      <w:marTop w:val="0"/>
      <w:marBottom w:val="0"/>
      <w:divBdr>
        <w:top w:val="none" w:sz="0" w:space="0" w:color="auto"/>
        <w:left w:val="none" w:sz="0" w:space="0" w:color="auto"/>
        <w:bottom w:val="none" w:sz="0" w:space="0" w:color="auto"/>
        <w:right w:val="none" w:sz="0" w:space="0" w:color="auto"/>
      </w:divBdr>
    </w:div>
    <w:div w:id="727345069">
      <w:bodyDiv w:val="1"/>
      <w:marLeft w:val="0"/>
      <w:marRight w:val="0"/>
      <w:marTop w:val="0"/>
      <w:marBottom w:val="0"/>
      <w:divBdr>
        <w:top w:val="none" w:sz="0" w:space="0" w:color="auto"/>
        <w:left w:val="none" w:sz="0" w:space="0" w:color="auto"/>
        <w:bottom w:val="none" w:sz="0" w:space="0" w:color="auto"/>
        <w:right w:val="none" w:sz="0" w:space="0" w:color="auto"/>
      </w:divBdr>
    </w:div>
    <w:div w:id="757361336">
      <w:bodyDiv w:val="1"/>
      <w:marLeft w:val="0"/>
      <w:marRight w:val="0"/>
      <w:marTop w:val="0"/>
      <w:marBottom w:val="0"/>
      <w:divBdr>
        <w:top w:val="none" w:sz="0" w:space="0" w:color="auto"/>
        <w:left w:val="none" w:sz="0" w:space="0" w:color="auto"/>
        <w:bottom w:val="none" w:sz="0" w:space="0" w:color="auto"/>
        <w:right w:val="none" w:sz="0" w:space="0" w:color="auto"/>
      </w:divBdr>
    </w:div>
    <w:div w:id="762385381">
      <w:bodyDiv w:val="1"/>
      <w:marLeft w:val="0"/>
      <w:marRight w:val="0"/>
      <w:marTop w:val="0"/>
      <w:marBottom w:val="0"/>
      <w:divBdr>
        <w:top w:val="none" w:sz="0" w:space="0" w:color="auto"/>
        <w:left w:val="none" w:sz="0" w:space="0" w:color="auto"/>
        <w:bottom w:val="none" w:sz="0" w:space="0" w:color="auto"/>
        <w:right w:val="none" w:sz="0" w:space="0" w:color="auto"/>
      </w:divBdr>
    </w:div>
    <w:div w:id="802966121">
      <w:bodyDiv w:val="1"/>
      <w:marLeft w:val="0"/>
      <w:marRight w:val="0"/>
      <w:marTop w:val="0"/>
      <w:marBottom w:val="0"/>
      <w:divBdr>
        <w:top w:val="none" w:sz="0" w:space="0" w:color="auto"/>
        <w:left w:val="none" w:sz="0" w:space="0" w:color="auto"/>
        <w:bottom w:val="none" w:sz="0" w:space="0" w:color="auto"/>
        <w:right w:val="none" w:sz="0" w:space="0" w:color="auto"/>
      </w:divBdr>
    </w:div>
    <w:div w:id="821198013">
      <w:bodyDiv w:val="1"/>
      <w:marLeft w:val="0"/>
      <w:marRight w:val="0"/>
      <w:marTop w:val="0"/>
      <w:marBottom w:val="0"/>
      <w:divBdr>
        <w:top w:val="none" w:sz="0" w:space="0" w:color="auto"/>
        <w:left w:val="none" w:sz="0" w:space="0" w:color="auto"/>
        <w:bottom w:val="none" w:sz="0" w:space="0" w:color="auto"/>
        <w:right w:val="none" w:sz="0" w:space="0" w:color="auto"/>
      </w:divBdr>
    </w:div>
    <w:div w:id="849831549">
      <w:bodyDiv w:val="1"/>
      <w:marLeft w:val="0"/>
      <w:marRight w:val="0"/>
      <w:marTop w:val="0"/>
      <w:marBottom w:val="0"/>
      <w:divBdr>
        <w:top w:val="none" w:sz="0" w:space="0" w:color="auto"/>
        <w:left w:val="none" w:sz="0" w:space="0" w:color="auto"/>
        <w:bottom w:val="none" w:sz="0" w:space="0" w:color="auto"/>
        <w:right w:val="none" w:sz="0" w:space="0" w:color="auto"/>
      </w:divBdr>
    </w:div>
    <w:div w:id="926427596">
      <w:bodyDiv w:val="1"/>
      <w:marLeft w:val="0"/>
      <w:marRight w:val="0"/>
      <w:marTop w:val="0"/>
      <w:marBottom w:val="0"/>
      <w:divBdr>
        <w:top w:val="none" w:sz="0" w:space="0" w:color="auto"/>
        <w:left w:val="none" w:sz="0" w:space="0" w:color="auto"/>
        <w:bottom w:val="none" w:sz="0" w:space="0" w:color="auto"/>
        <w:right w:val="none" w:sz="0" w:space="0" w:color="auto"/>
      </w:divBdr>
    </w:div>
    <w:div w:id="979849913">
      <w:bodyDiv w:val="1"/>
      <w:marLeft w:val="0"/>
      <w:marRight w:val="0"/>
      <w:marTop w:val="0"/>
      <w:marBottom w:val="0"/>
      <w:divBdr>
        <w:top w:val="none" w:sz="0" w:space="0" w:color="auto"/>
        <w:left w:val="none" w:sz="0" w:space="0" w:color="auto"/>
        <w:bottom w:val="none" w:sz="0" w:space="0" w:color="auto"/>
        <w:right w:val="none" w:sz="0" w:space="0" w:color="auto"/>
      </w:divBdr>
    </w:div>
    <w:div w:id="981420779">
      <w:bodyDiv w:val="1"/>
      <w:marLeft w:val="0"/>
      <w:marRight w:val="0"/>
      <w:marTop w:val="0"/>
      <w:marBottom w:val="0"/>
      <w:divBdr>
        <w:top w:val="none" w:sz="0" w:space="0" w:color="auto"/>
        <w:left w:val="none" w:sz="0" w:space="0" w:color="auto"/>
        <w:bottom w:val="none" w:sz="0" w:space="0" w:color="auto"/>
        <w:right w:val="none" w:sz="0" w:space="0" w:color="auto"/>
      </w:divBdr>
    </w:div>
    <w:div w:id="989677796">
      <w:bodyDiv w:val="1"/>
      <w:marLeft w:val="0"/>
      <w:marRight w:val="0"/>
      <w:marTop w:val="0"/>
      <w:marBottom w:val="0"/>
      <w:divBdr>
        <w:top w:val="none" w:sz="0" w:space="0" w:color="auto"/>
        <w:left w:val="none" w:sz="0" w:space="0" w:color="auto"/>
        <w:bottom w:val="none" w:sz="0" w:space="0" w:color="auto"/>
        <w:right w:val="none" w:sz="0" w:space="0" w:color="auto"/>
      </w:divBdr>
    </w:div>
    <w:div w:id="1059354579">
      <w:bodyDiv w:val="1"/>
      <w:marLeft w:val="0"/>
      <w:marRight w:val="0"/>
      <w:marTop w:val="0"/>
      <w:marBottom w:val="0"/>
      <w:divBdr>
        <w:top w:val="none" w:sz="0" w:space="0" w:color="auto"/>
        <w:left w:val="none" w:sz="0" w:space="0" w:color="auto"/>
        <w:bottom w:val="none" w:sz="0" w:space="0" w:color="auto"/>
        <w:right w:val="none" w:sz="0" w:space="0" w:color="auto"/>
      </w:divBdr>
    </w:div>
    <w:div w:id="1073621273">
      <w:bodyDiv w:val="1"/>
      <w:marLeft w:val="0"/>
      <w:marRight w:val="0"/>
      <w:marTop w:val="0"/>
      <w:marBottom w:val="0"/>
      <w:divBdr>
        <w:top w:val="none" w:sz="0" w:space="0" w:color="auto"/>
        <w:left w:val="none" w:sz="0" w:space="0" w:color="auto"/>
        <w:bottom w:val="none" w:sz="0" w:space="0" w:color="auto"/>
        <w:right w:val="none" w:sz="0" w:space="0" w:color="auto"/>
      </w:divBdr>
    </w:div>
    <w:div w:id="1140149011">
      <w:bodyDiv w:val="1"/>
      <w:marLeft w:val="0"/>
      <w:marRight w:val="0"/>
      <w:marTop w:val="0"/>
      <w:marBottom w:val="0"/>
      <w:divBdr>
        <w:top w:val="none" w:sz="0" w:space="0" w:color="auto"/>
        <w:left w:val="none" w:sz="0" w:space="0" w:color="auto"/>
        <w:bottom w:val="none" w:sz="0" w:space="0" w:color="auto"/>
        <w:right w:val="none" w:sz="0" w:space="0" w:color="auto"/>
      </w:divBdr>
    </w:div>
    <w:div w:id="1184856563">
      <w:bodyDiv w:val="1"/>
      <w:marLeft w:val="0"/>
      <w:marRight w:val="0"/>
      <w:marTop w:val="0"/>
      <w:marBottom w:val="0"/>
      <w:divBdr>
        <w:top w:val="none" w:sz="0" w:space="0" w:color="auto"/>
        <w:left w:val="none" w:sz="0" w:space="0" w:color="auto"/>
        <w:bottom w:val="none" w:sz="0" w:space="0" w:color="auto"/>
        <w:right w:val="none" w:sz="0" w:space="0" w:color="auto"/>
      </w:divBdr>
    </w:div>
    <w:div w:id="1203861594">
      <w:bodyDiv w:val="1"/>
      <w:marLeft w:val="0"/>
      <w:marRight w:val="0"/>
      <w:marTop w:val="0"/>
      <w:marBottom w:val="0"/>
      <w:divBdr>
        <w:top w:val="none" w:sz="0" w:space="0" w:color="auto"/>
        <w:left w:val="none" w:sz="0" w:space="0" w:color="auto"/>
        <w:bottom w:val="none" w:sz="0" w:space="0" w:color="auto"/>
        <w:right w:val="none" w:sz="0" w:space="0" w:color="auto"/>
      </w:divBdr>
    </w:div>
    <w:div w:id="1204172171">
      <w:bodyDiv w:val="1"/>
      <w:marLeft w:val="0"/>
      <w:marRight w:val="0"/>
      <w:marTop w:val="0"/>
      <w:marBottom w:val="0"/>
      <w:divBdr>
        <w:top w:val="none" w:sz="0" w:space="0" w:color="auto"/>
        <w:left w:val="none" w:sz="0" w:space="0" w:color="auto"/>
        <w:bottom w:val="none" w:sz="0" w:space="0" w:color="auto"/>
        <w:right w:val="none" w:sz="0" w:space="0" w:color="auto"/>
      </w:divBdr>
    </w:div>
    <w:div w:id="1256210480">
      <w:bodyDiv w:val="1"/>
      <w:marLeft w:val="0"/>
      <w:marRight w:val="0"/>
      <w:marTop w:val="0"/>
      <w:marBottom w:val="0"/>
      <w:divBdr>
        <w:top w:val="none" w:sz="0" w:space="0" w:color="auto"/>
        <w:left w:val="none" w:sz="0" w:space="0" w:color="auto"/>
        <w:bottom w:val="none" w:sz="0" w:space="0" w:color="auto"/>
        <w:right w:val="none" w:sz="0" w:space="0" w:color="auto"/>
      </w:divBdr>
    </w:div>
    <w:div w:id="1282766754">
      <w:bodyDiv w:val="1"/>
      <w:marLeft w:val="0"/>
      <w:marRight w:val="0"/>
      <w:marTop w:val="0"/>
      <w:marBottom w:val="0"/>
      <w:divBdr>
        <w:top w:val="none" w:sz="0" w:space="0" w:color="auto"/>
        <w:left w:val="none" w:sz="0" w:space="0" w:color="auto"/>
        <w:bottom w:val="none" w:sz="0" w:space="0" w:color="auto"/>
        <w:right w:val="none" w:sz="0" w:space="0" w:color="auto"/>
      </w:divBdr>
    </w:div>
    <w:div w:id="1282808535">
      <w:bodyDiv w:val="1"/>
      <w:marLeft w:val="0"/>
      <w:marRight w:val="0"/>
      <w:marTop w:val="0"/>
      <w:marBottom w:val="0"/>
      <w:divBdr>
        <w:top w:val="none" w:sz="0" w:space="0" w:color="auto"/>
        <w:left w:val="none" w:sz="0" w:space="0" w:color="auto"/>
        <w:bottom w:val="none" w:sz="0" w:space="0" w:color="auto"/>
        <w:right w:val="none" w:sz="0" w:space="0" w:color="auto"/>
      </w:divBdr>
    </w:div>
    <w:div w:id="1349404018">
      <w:bodyDiv w:val="1"/>
      <w:marLeft w:val="0"/>
      <w:marRight w:val="0"/>
      <w:marTop w:val="0"/>
      <w:marBottom w:val="0"/>
      <w:divBdr>
        <w:top w:val="none" w:sz="0" w:space="0" w:color="auto"/>
        <w:left w:val="none" w:sz="0" w:space="0" w:color="auto"/>
        <w:bottom w:val="none" w:sz="0" w:space="0" w:color="auto"/>
        <w:right w:val="none" w:sz="0" w:space="0" w:color="auto"/>
      </w:divBdr>
    </w:div>
    <w:div w:id="1369525418">
      <w:bodyDiv w:val="1"/>
      <w:marLeft w:val="0"/>
      <w:marRight w:val="0"/>
      <w:marTop w:val="0"/>
      <w:marBottom w:val="0"/>
      <w:divBdr>
        <w:top w:val="none" w:sz="0" w:space="0" w:color="auto"/>
        <w:left w:val="none" w:sz="0" w:space="0" w:color="auto"/>
        <w:bottom w:val="none" w:sz="0" w:space="0" w:color="auto"/>
        <w:right w:val="none" w:sz="0" w:space="0" w:color="auto"/>
      </w:divBdr>
    </w:div>
    <w:div w:id="1374236361">
      <w:bodyDiv w:val="1"/>
      <w:marLeft w:val="0"/>
      <w:marRight w:val="0"/>
      <w:marTop w:val="0"/>
      <w:marBottom w:val="0"/>
      <w:divBdr>
        <w:top w:val="none" w:sz="0" w:space="0" w:color="auto"/>
        <w:left w:val="none" w:sz="0" w:space="0" w:color="auto"/>
        <w:bottom w:val="none" w:sz="0" w:space="0" w:color="auto"/>
        <w:right w:val="none" w:sz="0" w:space="0" w:color="auto"/>
      </w:divBdr>
    </w:div>
    <w:div w:id="1442795523">
      <w:bodyDiv w:val="1"/>
      <w:marLeft w:val="0"/>
      <w:marRight w:val="0"/>
      <w:marTop w:val="0"/>
      <w:marBottom w:val="0"/>
      <w:divBdr>
        <w:top w:val="none" w:sz="0" w:space="0" w:color="auto"/>
        <w:left w:val="none" w:sz="0" w:space="0" w:color="auto"/>
        <w:bottom w:val="none" w:sz="0" w:space="0" w:color="auto"/>
        <w:right w:val="none" w:sz="0" w:space="0" w:color="auto"/>
      </w:divBdr>
    </w:div>
    <w:div w:id="1458641590">
      <w:bodyDiv w:val="1"/>
      <w:marLeft w:val="0"/>
      <w:marRight w:val="0"/>
      <w:marTop w:val="0"/>
      <w:marBottom w:val="0"/>
      <w:divBdr>
        <w:top w:val="none" w:sz="0" w:space="0" w:color="auto"/>
        <w:left w:val="none" w:sz="0" w:space="0" w:color="auto"/>
        <w:bottom w:val="none" w:sz="0" w:space="0" w:color="auto"/>
        <w:right w:val="none" w:sz="0" w:space="0" w:color="auto"/>
      </w:divBdr>
    </w:div>
    <w:div w:id="1476144466">
      <w:bodyDiv w:val="1"/>
      <w:marLeft w:val="0"/>
      <w:marRight w:val="0"/>
      <w:marTop w:val="0"/>
      <w:marBottom w:val="0"/>
      <w:divBdr>
        <w:top w:val="none" w:sz="0" w:space="0" w:color="auto"/>
        <w:left w:val="none" w:sz="0" w:space="0" w:color="auto"/>
        <w:bottom w:val="none" w:sz="0" w:space="0" w:color="auto"/>
        <w:right w:val="none" w:sz="0" w:space="0" w:color="auto"/>
      </w:divBdr>
    </w:div>
    <w:div w:id="1476991345">
      <w:bodyDiv w:val="1"/>
      <w:marLeft w:val="0"/>
      <w:marRight w:val="0"/>
      <w:marTop w:val="0"/>
      <w:marBottom w:val="0"/>
      <w:divBdr>
        <w:top w:val="none" w:sz="0" w:space="0" w:color="auto"/>
        <w:left w:val="none" w:sz="0" w:space="0" w:color="auto"/>
        <w:bottom w:val="none" w:sz="0" w:space="0" w:color="auto"/>
        <w:right w:val="none" w:sz="0" w:space="0" w:color="auto"/>
      </w:divBdr>
    </w:div>
    <w:div w:id="1479614089">
      <w:bodyDiv w:val="1"/>
      <w:marLeft w:val="0"/>
      <w:marRight w:val="0"/>
      <w:marTop w:val="0"/>
      <w:marBottom w:val="0"/>
      <w:divBdr>
        <w:top w:val="none" w:sz="0" w:space="0" w:color="auto"/>
        <w:left w:val="none" w:sz="0" w:space="0" w:color="auto"/>
        <w:bottom w:val="none" w:sz="0" w:space="0" w:color="auto"/>
        <w:right w:val="none" w:sz="0" w:space="0" w:color="auto"/>
      </w:divBdr>
    </w:div>
    <w:div w:id="1514765477">
      <w:bodyDiv w:val="1"/>
      <w:marLeft w:val="0"/>
      <w:marRight w:val="0"/>
      <w:marTop w:val="0"/>
      <w:marBottom w:val="0"/>
      <w:divBdr>
        <w:top w:val="none" w:sz="0" w:space="0" w:color="auto"/>
        <w:left w:val="none" w:sz="0" w:space="0" w:color="auto"/>
        <w:bottom w:val="none" w:sz="0" w:space="0" w:color="auto"/>
        <w:right w:val="none" w:sz="0" w:space="0" w:color="auto"/>
      </w:divBdr>
    </w:div>
    <w:div w:id="1645424994">
      <w:bodyDiv w:val="1"/>
      <w:marLeft w:val="0"/>
      <w:marRight w:val="0"/>
      <w:marTop w:val="0"/>
      <w:marBottom w:val="0"/>
      <w:divBdr>
        <w:top w:val="none" w:sz="0" w:space="0" w:color="auto"/>
        <w:left w:val="none" w:sz="0" w:space="0" w:color="auto"/>
        <w:bottom w:val="none" w:sz="0" w:space="0" w:color="auto"/>
        <w:right w:val="none" w:sz="0" w:space="0" w:color="auto"/>
      </w:divBdr>
    </w:div>
    <w:div w:id="1716661583">
      <w:bodyDiv w:val="1"/>
      <w:marLeft w:val="0"/>
      <w:marRight w:val="0"/>
      <w:marTop w:val="0"/>
      <w:marBottom w:val="0"/>
      <w:divBdr>
        <w:top w:val="none" w:sz="0" w:space="0" w:color="auto"/>
        <w:left w:val="none" w:sz="0" w:space="0" w:color="auto"/>
        <w:bottom w:val="none" w:sz="0" w:space="0" w:color="auto"/>
        <w:right w:val="none" w:sz="0" w:space="0" w:color="auto"/>
      </w:divBdr>
    </w:div>
    <w:div w:id="1771704452">
      <w:bodyDiv w:val="1"/>
      <w:marLeft w:val="0"/>
      <w:marRight w:val="0"/>
      <w:marTop w:val="0"/>
      <w:marBottom w:val="0"/>
      <w:divBdr>
        <w:top w:val="none" w:sz="0" w:space="0" w:color="auto"/>
        <w:left w:val="none" w:sz="0" w:space="0" w:color="auto"/>
        <w:bottom w:val="none" w:sz="0" w:space="0" w:color="auto"/>
        <w:right w:val="none" w:sz="0" w:space="0" w:color="auto"/>
      </w:divBdr>
    </w:div>
    <w:div w:id="1774938289">
      <w:bodyDiv w:val="1"/>
      <w:marLeft w:val="0"/>
      <w:marRight w:val="0"/>
      <w:marTop w:val="0"/>
      <w:marBottom w:val="0"/>
      <w:divBdr>
        <w:top w:val="none" w:sz="0" w:space="0" w:color="auto"/>
        <w:left w:val="none" w:sz="0" w:space="0" w:color="auto"/>
        <w:bottom w:val="none" w:sz="0" w:space="0" w:color="auto"/>
        <w:right w:val="none" w:sz="0" w:space="0" w:color="auto"/>
      </w:divBdr>
    </w:div>
    <w:div w:id="1790393993">
      <w:bodyDiv w:val="1"/>
      <w:marLeft w:val="0"/>
      <w:marRight w:val="0"/>
      <w:marTop w:val="0"/>
      <w:marBottom w:val="0"/>
      <w:divBdr>
        <w:top w:val="none" w:sz="0" w:space="0" w:color="auto"/>
        <w:left w:val="none" w:sz="0" w:space="0" w:color="auto"/>
        <w:bottom w:val="none" w:sz="0" w:space="0" w:color="auto"/>
        <w:right w:val="none" w:sz="0" w:space="0" w:color="auto"/>
      </w:divBdr>
    </w:div>
    <w:div w:id="1829321673">
      <w:bodyDiv w:val="1"/>
      <w:marLeft w:val="0"/>
      <w:marRight w:val="0"/>
      <w:marTop w:val="0"/>
      <w:marBottom w:val="0"/>
      <w:divBdr>
        <w:top w:val="none" w:sz="0" w:space="0" w:color="auto"/>
        <w:left w:val="none" w:sz="0" w:space="0" w:color="auto"/>
        <w:bottom w:val="none" w:sz="0" w:space="0" w:color="auto"/>
        <w:right w:val="none" w:sz="0" w:space="0" w:color="auto"/>
      </w:divBdr>
    </w:div>
    <w:div w:id="1897544269">
      <w:bodyDiv w:val="1"/>
      <w:marLeft w:val="0"/>
      <w:marRight w:val="0"/>
      <w:marTop w:val="0"/>
      <w:marBottom w:val="0"/>
      <w:divBdr>
        <w:top w:val="none" w:sz="0" w:space="0" w:color="auto"/>
        <w:left w:val="none" w:sz="0" w:space="0" w:color="auto"/>
        <w:bottom w:val="none" w:sz="0" w:space="0" w:color="auto"/>
        <w:right w:val="none" w:sz="0" w:space="0" w:color="auto"/>
      </w:divBdr>
    </w:div>
    <w:div w:id="1902400214">
      <w:bodyDiv w:val="1"/>
      <w:marLeft w:val="0"/>
      <w:marRight w:val="0"/>
      <w:marTop w:val="0"/>
      <w:marBottom w:val="0"/>
      <w:divBdr>
        <w:top w:val="none" w:sz="0" w:space="0" w:color="auto"/>
        <w:left w:val="none" w:sz="0" w:space="0" w:color="auto"/>
        <w:bottom w:val="none" w:sz="0" w:space="0" w:color="auto"/>
        <w:right w:val="none" w:sz="0" w:space="0" w:color="auto"/>
      </w:divBdr>
    </w:div>
    <w:div w:id="1940094928">
      <w:bodyDiv w:val="1"/>
      <w:marLeft w:val="0"/>
      <w:marRight w:val="0"/>
      <w:marTop w:val="0"/>
      <w:marBottom w:val="0"/>
      <w:divBdr>
        <w:top w:val="none" w:sz="0" w:space="0" w:color="auto"/>
        <w:left w:val="none" w:sz="0" w:space="0" w:color="auto"/>
        <w:bottom w:val="none" w:sz="0" w:space="0" w:color="auto"/>
        <w:right w:val="none" w:sz="0" w:space="0" w:color="auto"/>
      </w:divBdr>
    </w:div>
    <w:div w:id="1972400338">
      <w:bodyDiv w:val="1"/>
      <w:marLeft w:val="0"/>
      <w:marRight w:val="0"/>
      <w:marTop w:val="0"/>
      <w:marBottom w:val="0"/>
      <w:divBdr>
        <w:top w:val="none" w:sz="0" w:space="0" w:color="auto"/>
        <w:left w:val="none" w:sz="0" w:space="0" w:color="auto"/>
        <w:bottom w:val="none" w:sz="0" w:space="0" w:color="auto"/>
        <w:right w:val="none" w:sz="0" w:space="0" w:color="auto"/>
      </w:divBdr>
    </w:div>
    <w:div w:id="2003502866">
      <w:bodyDiv w:val="1"/>
      <w:marLeft w:val="0"/>
      <w:marRight w:val="0"/>
      <w:marTop w:val="0"/>
      <w:marBottom w:val="0"/>
      <w:divBdr>
        <w:top w:val="none" w:sz="0" w:space="0" w:color="auto"/>
        <w:left w:val="none" w:sz="0" w:space="0" w:color="auto"/>
        <w:bottom w:val="none" w:sz="0" w:space="0" w:color="auto"/>
        <w:right w:val="none" w:sz="0" w:space="0" w:color="auto"/>
      </w:divBdr>
    </w:div>
    <w:div w:id="2006589068">
      <w:bodyDiv w:val="1"/>
      <w:marLeft w:val="0"/>
      <w:marRight w:val="0"/>
      <w:marTop w:val="0"/>
      <w:marBottom w:val="0"/>
      <w:divBdr>
        <w:top w:val="none" w:sz="0" w:space="0" w:color="auto"/>
        <w:left w:val="none" w:sz="0" w:space="0" w:color="auto"/>
        <w:bottom w:val="none" w:sz="0" w:space="0" w:color="auto"/>
        <w:right w:val="none" w:sz="0" w:space="0" w:color="auto"/>
      </w:divBdr>
    </w:div>
    <w:div w:id="2025471450">
      <w:bodyDiv w:val="1"/>
      <w:marLeft w:val="0"/>
      <w:marRight w:val="0"/>
      <w:marTop w:val="0"/>
      <w:marBottom w:val="0"/>
      <w:divBdr>
        <w:top w:val="none" w:sz="0" w:space="0" w:color="auto"/>
        <w:left w:val="none" w:sz="0" w:space="0" w:color="auto"/>
        <w:bottom w:val="none" w:sz="0" w:space="0" w:color="auto"/>
        <w:right w:val="none" w:sz="0" w:space="0" w:color="auto"/>
      </w:divBdr>
    </w:div>
    <w:div w:id="2034921786">
      <w:bodyDiv w:val="1"/>
      <w:marLeft w:val="0"/>
      <w:marRight w:val="0"/>
      <w:marTop w:val="0"/>
      <w:marBottom w:val="0"/>
      <w:divBdr>
        <w:top w:val="none" w:sz="0" w:space="0" w:color="auto"/>
        <w:left w:val="none" w:sz="0" w:space="0" w:color="auto"/>
        <w:bottom w:val="none" w:sz="0" w:space="0" w:color="auto"/>
        <w:right w:val="none" w:sz="0" w:space="0" w:color="auto"/>
      </w:divBdr>
    </w:div>
    <w:div w:id="2049142774">
      <w:bodyDiv w:val="1"/>
      <w:marLeft w:val="0"/>
      <w:marRight w:val="0"/>
      <w:marTop w:val="0"/>
      <w:marBottom w:val="0"/>
      <w:divBdr>
        <w:top w:val="none" w:sz="0" w:space="0" w:color="auto"/>
        <w:left w:val="none" w:sz="0" w:space="0" w:color="auto"/>
        <w:bottom w:val="none" w:sz="0" w:space="0" w:color="auto"/>
        <w:right w:val="none" w:sz="0" w:space="0" w:color="auto"/>
      </w:divBdr>
    </w:div>
    <w:div w:id="2053847499">
      <w:bodyDiv w:val="1"/>
      <w:marLeft w:val="0"/>
      <w:marRight w:val="0"/>
      <w:marTop w:val="0"/>
      <w:marBottom w:val="0"/>
      <w:divBdr>
        <w:top w:val="none" w:sz="0" w:space="0" w:color="auto"/>
        <w:left w:val="none" w:sz="0" w:space="0" w:color="auto"/>
        <w:bottom w:val="none" w:sz="0" w:space="0" w:color="auto"/>
        <w:right w:val="none" w:sz="0" w:space="0" w:color="auto"/>
      </w:divBdr>
    </w:div>
    <w:div w:id="211551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chely@ui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bs.uic.edu/job-board/job-details?jobID=129916&amp;job=faculty-open-rank-non-tenure-medical-education" TargetMode="External"/><Relationship Id="rId5" Type="http://schemas.openxmlformats.org/officeDocument/2006/relationships/hyperlink" Target="https://jobs.uic.edu/job-board/job-details?jobID=129644&amp;job=faculty-open-rank-tenure-tenure-track-medical-educ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Ghasoub</dc:creator>
  <cp:keywords/>
  <dc:description/>
  <cp:lastModifiedBy>Mithil Chandok</cp:lastModifiedBy>
  <cp:revision>128</cp:revision>
  <dcterms:created xsi:type="dcterms:W3CDTF">2019-12-10T21:32:00Z</dcterms:created>
  <dcterms:modified xsi:type="dcterms:W3CDTF">2020-03-05T20:41:00Z</dcterms:modified>
</cp:coreProperties>
</file>